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margin" w:tblpY="992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6"/>
        <w:gridCol w:w="2096"/>
        <w:gridCol w:w="2096"/>
        <w:gridCol w:w="2096"/>
        <w:gridCol w:w="2096"/>
        <w:gridCol w:w="2096"/>
        <w:gridCol w:w="2097"/>
      </w:tblGrid>
      <w:tr w:rsidR="00EE5AB0" w:rsidRPr="00463B2F" w:rsidTr="002A6808">
        <w:tc>
          <w:tcPr>
            <w:tcW w:w="2096" w:type="dxa"/>
            <w:tcBorders>
              <w:top w:val="single" w:sz="12" w:space="0" w:color="auto"/>
              <w:bottom w:val="single" w:sz="12" w:space="0" w:color="auto"/>
            </w:tcBorders>
          </w:tcPr>
          <w:p w:rsidR="00EE5AB0" w:rsidRPr="00463B2F" w:rsidRDefault="00EE5AB0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Term</w:t>
            </w:r>
          </w:p>
        </w:tc>
        <w:tc>
          <w:tcPr>
            <w:tcW w:w="2096" w:type="dxa"/>
            <w:tcBorders>
              <w:top w:val="single" w:sz="12" w:space="0" w:color="auto"/>
              <w:bottom w:val="single" w:sz="12" w:space="0" w:color="auto"/>
            </w:tcBorders>
          </w:tcPr>
          <w:p w:rsidR="00EE5AB0" w:rsidRPr="00463B2F" w:rsidRDefault="00EE5AB0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KEGG ID</w:t>
            </w:r>
          </w:p>
        </w:tc>
        <w:tc>
          <w:tcPr>
            <w:tcW w:w="2096" w:type="dxa"/>
            <w:tcBorders>
              <w:top w:val="single" w:sz="12" w:space="0" w:color="auto"/>
              <w:bottom w:val="single" w:sz="12" w:space="0" w:color="auto"/>
            </w:tcBorders>
          </w:tcPr>
          <w:p w:rsidR="00EE5AB0" w:rsidRPr="00463B2F" w:rsidRDefault="00EE5AB0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Input number</w:t>
            </w:r>
          </w:p>
        </w:tc>
        <w:tc>
          <w:tcPr>
            <w:tcW w:w="2096" w:type="dxa"/>
            <w:tcBorders>
              <w:top w:val="single" w:sz="12" w:space="0" w:color="auto"/>
              <w:bottom w:val="single" w:sz="12" w:space="0" w:color="auto"/>
            </w:tcBorders>
          </w:tcPr>
          <w:p w:rsidR="00EE5AB0" w:rsidRPr="00463B2F" w:rsidRDefault="00EE5AB0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Background number</w:t>
            </w:r>
          </w:p>
        </w:tc>
        <w:tc>
          <w:tcPr>
            <w:tcW w:w="2096" w:type="dxa"/>
            <w:tcBorders>
              <w:top w:val="single" w:sz="12" w:space="0" w:color="auto"/>
              <w:bottom w:val="single" w:sz="12" w:space="0" w:color="auto"/>
            </w:tcBorders>
          </w:tcPr>
          <w:p w:rsidR="00EE5AB0" w:rsidRPr="00463B2F" w:rsidRDefault="00EE5AB0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P-Value</w:t>
            </w:r>
          </w:p>
        </w:tc>
        <w:tc>
          <w:tcPr>
            <w:tcW w:w="2096" w:type="dxa"/>
            <w:tcBorders>
              <w:top w:val="single" w:sz="12" w:space="0" w:color="auto"/>
              <w:bottom w:val="single" w:sz="12" w:space="0" w:color="auto"/>
            </w:tcBorders>
          </w:tcPr>
          <w:p w:rsidR="00EE5AB0" w:rsidRPr="00463B2F" w:rsidRDefault="00EE5AB0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Corrected P-Value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</w:tcBorders>
          </w:tcPr>
          <w:p w:rsidR="00EE5AB0" w:rsidRPr="00463B2F" w:rsidRDefault="00EE5AB0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Treatments</w:t>
            </w:r>
          </w:p>
        </w:tc>
      </w:tr>
      <w:tr w:rsidR="008D0B4C" w:rsidRPr="00463B2F" w:rsidTr="002A6808">
        <w:tc>
          <w:tcPr>
            <w:tcW w:w="2096" w:type="dxa"/>
            <w:tcBorders>
              <w:top w:val="single" w:sz="12" w:space="0" w:color="auto"/>
            </w:tcBorders>
            <w:vAlign w:val="center"/>
          </w:tcPr>
          <w:p w:rsidR="008D0B4C" w:rsidRPr="00463B2F" w:rsidRDefault="008D0B4C" w:rsidP="00463B2F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bookmarkStart w:id="0" w:name="OLE_LINK105"/>
            <w:bookmarkStart w:id="1" w:name="OLE_LINK106"/>
            <w:r w:rsidRPr="00463B2F">
              <w:rPr>
                <w:rFonts w:ascii="Times New Roman" w:eastAsia="DengXian" w:hAnsi="Times New Roman" w:cs="Times New Roman"/>
                <w:color w:val="000000"/>
              </w:rPr>
              <w:t>Diterpenoid biosynthesis</w:t>
            </w:r>
            <w:bookmarkEnd w:id="0"/>
            <w:bookmarkEnd w:id="1"/>
          </w:p>
        </w:tc>
        <w:tc>
          <w:tcPr>
            <w:tcW w:w="2096" w:type="dxa"/>
            <w:tcBorders>
              <w:top w:val="single" w:sz="12" w:space="0" w:color="auto"/>
            </w:tcBorders>
          </w:tcPr>
          <w:p w:rsidR="008D0B4C" w:rsidRPr="00463B2F" w:rsidRDefault="008D0B4C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ko00904</w:t>
            </w:r>
          </w:p>
        </w:tc>
        <w:tc>
          <w:tcPr>
            <w:tcW w:w="2096" w:type="dxa"/>
            <w:tcBorders>
              <w:top w:val="single" w:sz="12" w:space="0" w:color="auto"/>
            </w:tcBorders>
          </w:tcPr>
          <w:p w:rsidR="008D0B4C" w:rsidRPr="00463B2F" w:rsidRDefault="008D0B4C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6" w:type="dxa"/>
            <w:tcBorders>
              <w:top w:val="single" w:sz="12" w:space="0" w:color="auto"/>
            </w:tcBorders>
          </w:tcPr>
          <w:p w:rsidR="008D0B4C" w:rsidRPr="00463B2F" w:rsidRDefault="008D0B4C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096" w:type="dxa"/>
            <w:tcBorders>
              <w:top w:val="single" w:sz="12" w:space="0" w:color="auto"/>
            </w:tcBorders>
            <w:vAlign w:val="center"/>
          </w:tcPr>
          <w:p w:rsidR="008D0B4C" w:rsidRPr="00463B2F" w:rsidRDefault="008D0B4C" w:rsidP="00463B2F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0.00075745</w:t>
            </w:r>
          </w:p>
        </w:tc>
        <w:tc>
          <w:tcPr>
            <w:tcW w:w="2096" w:type="dxa"/>
            <w:tcBorders>
              <w:top w:val="single" w:sz="12" w:space="0" w:color="auto"/>
            </w:tcBorders>
            <w:vAlign w:val="center"/>
          </w:tcPr>
          <w:p w:rsidR="008D0B4C" w:rsidRPr="00463B2F" w:rsidRDefault="008D0B4C" w:rsidP="00463B2F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0.01590643</w:t>
            </w:r>
          </w:p>
        </w:tc>
        <w:tc>
          <w:tcPr>
            <w:tcW w:w="2097" w:type="dxa"/>
            <w:tcBorders>
              <w:top w:val="single" w:sz="12" w:space="0" w:color="auto"/>
            </w:tcBorders>
          </w:tcPr>
          <w:p w:rsidR="008D0B4C" w:rsidRPr="00463B2F" w:rsidRDefault="00D949EB" w:rsidP="00463B2F">
            <w:pPr>
              <w:jc w:val="center"/>
              <w:rPr>
                <w:rFonts w:ascii="Times New Roman" w:hAnsi="Times New Roman" w:cs="Times New Roman"/>
              </w:rPr>
            </w:pPr>
            <w:bookmarkStart w:id="2" w:name="OLE_LINK110"/>
            <w:bookmarkStart w:id="3" w:name="OLE_LINK114"/>
            <w:r>
              <w:rPr>
                <w:rFonts w:ascii="Times New Roman" w:hAnsi="Times New Roman" w:cs="Times New Roman"/>
              </w:rPr>
              <w:t>GNo.45</w:t>
            </w:r>
            <w:r w:rsidR="008D0B4C" w:rsidRPr="00463B2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NG</w:t>
            </w:r>
            <w:bookmarkEnd w:id="2"/>
            <w:bookmarkEnd w:id="3"/>
          </w:p>
        </w:tc>
      </w:tr>
      <w:tr w:rsidR="008D0B4C" w:rsidRPr="00463B2F" w:rsidTr="002A6808">
        <w:tc>
          <w:tcPr>
            <w:tcW w:w="2096" w:type="dxa"/>
          </w:tcPr>
          <w:p w:rsidR="008D0B4C" w:rsidRPr="00463B2F" w:rsidRDefault="008D0B4C" w:rsidP="00463B2F">
            <w:pPr>
              <w:jc w:val="center"/>
              <w:rPr>
                <w:rFonts w:ascii="Times New Roman" w:hAnsi="Times New Roman" w:cs="Times New Roman"/>
              </w:rPr>
            </w:pPr>
            <w:bookmarkStart w:id="4" w:name="OLE_LINK111"/>
            <w:bookmarkStart w:id="5" w:name="OLE_LINK112"/>
            <w:r w:rsidRPr="00463B2F">
              <w:rPr>
                <w:rFonts w:ascii="Times New Roman" w:eastAsia="DengXian" w:hAnsi="Times New Roman" w:cs="Times New Roman"/>
                <w:color w:val="000000"/>
              </w:rPr>
              <w:t>Carotenoid biosynthesis</w:t>
            </w:r>
            <w:bookmarkEnd w:id="4"/>
            <w:bookmarkEnd w:id="5"/>
          </w:p>
        </w:tc>
        <w:tc>
          <w:tcPr>
            <w:tcW w:w="2096" w:type="dxa"/>
          </w:tcPr>
          <w:p w:rsidR="008D0B4C" w:rsidRPr="00463B2F" w:rsidRDefault="008D0B4C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ko00906</w:t>
            </w:r>
          </w:p>
        </w:tc>
        <w:tc>
          <w:tcPr>
            <w:tcW w:w="2096" w:type="dxa"/>
          </w:tcPr>
          <w:p w:rsidR="008D0B4C" w:rsidRPr="00463B2F" w:rsidRDefault="008D0B4C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6" w:type="dxa"/>
          </w:tcPr>
          <w:p w:rsidR="008D0B4C" w:rsidRPr="00463B2F" w:rsidRDefault="008D0B4C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096" w:type="dxa"/>
            <w:vAlign w:val="center"/>
          </w:tcPr>
          <w:p w:rsidR="008D0B4C" w:rsidRPr="00463B2F" w:rsidRDefault="008D0B4C" w:rsidP="00463B2F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0.00968764</w:t>
            </w:r>
          </w:p>
        </w:tc>
        <w:tc>
          <w:tcPr>
            <w:tcW w:w="2096" w:type="dxa"/>
            <w:vAlign w:val="center"/>
          </w:tcPr>
          <w:p w:rsidR="008D0B4C" w:rsidRPr="00463B2F" w:rsidRDefault="008D0B4C" w:rsidP="00463B2F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0.20344042</w:t>
            </w:r>
          </w:p>
        </w:tc>
        <w:tc>
          <w:tcPr>
            <w:tcW w:w="2097" w:type="dxa"/>
          </w:tcPr>
          <w:p w:rsidR="008D0B4C" w:rsidRPr="00463B2F" w:rsidRDefault="00D949EB" w:rsidP="00463B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GNo.45</w:t>
            </w:r>
            <w:r w:rsidRPr="00463B2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NG</w:t>
            </w:r>
          </w:p>
        </w:tc>
      </w:tr>
      <w:tr w:rsidR="008D0B4C" w:rsidRPr="00463B2F" w:rsidTr="002A6808">
        <w:tc>
          <w:tcPr>
            <w:tcW w:w="2096" w:type="dxa"/>
          </w:tcPr>
          <w:p w:rsidR="008D0B4C" w:rsidRPr="00463B2F" w:rsidRDefault="008D0B4C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Photosynthesis - antenna proteins</w:t>
            </w:r>
          </w:p>
        </w:tc>
        <w:tc>
          <w:tcPr>
            <w:tcW w:w="2096" w:type="dxa"/>
            <w:vAlign w:val="center"/>
          </w:tcPr>
          <w:p w:rsidR="008D0B4C" w:rsidRPr="00463B2F" w:rsidRDefault="008D0B4C" w:rsidP="00463B2F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ko00196</w:t>
            </w:r>
          </w:p>
        </w:tc>
        <w:tc>
          <w:tcPr>
            <w:tcW w:w="2096" w:type="dxa"/>
          </w:tcPr>
          <w:p w:rsidR="008D0B4C" w:rsidRPr="00463B2F" w:rsidRDefault="008D0B4C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6" w:type="dxa"/>
          </w:tcPr>
          <w:p w:rsidR="008D0B4C" w:rsidRPr="00463B2F" w:rsidRDefault="008D0B4C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96" w:type="dxa"/>
            <w:vAlign w:val="center"/>
          </w:tcPr>
          <w:p w:rsidR="008D0B4C" w:rsidRPr="00463B2F" w:rsidRDefault="008D0B4C" w:rsidP="00463B2F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0.00369031</w:t>
            </w:r>
          </w:p>
        </w:tc>
        <w:tc>
          <w:tcPr>
            <w:tcW w:w="2096" w:type="dxa"/>
            <w:vAlign w:val="center"/>
          </w:tcPr>
          <w:p w:rsidR="008D0B4C" w:rsidRPr="00463B2F" w:rsidRDefault="008D0B4C" w:rsidP="00463B2F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0.07749648</w:t>
            </w:r>
          </w:p>
        </w:tc>
        <w:tc>
          <w:tcPr>
            <w:tcW w:w="2097" w:type="dxa"/>
          </w:tcPr>
          <w:p w:rsidR="008D0B4C" w:rsidRPr="00463B2F" w:rsidRDefault="00D949EB" w:rsidP="00463B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GNo.45</w:t>
            </w:r>
            <w:r w:rsidRPr="00463B2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NG</w:t>
            </w:r>
          </w:p>
        </w:tc>
      </w:tr>
      <w:tr w:rsidR="008D0B4C" w:rsidRPr="00463B2F" w:rsidTr="002A6808">
        <w:tc>
          <w:tcPr>
            <w:tcW w:w="2096" w:type="dxa"/>
          </w:tcPr>
          <w:p w:rsidR="008D0B4C" w:rsidRPr="00463B2F" w:rsidRDefault="008D0B4C" w:rsidP="00463B2F">
            <w:pPr>
              <w:jc w:val="center"/>
              <w:rPr>
                <w:rFonts w:ascii="Times New Roman" w:hAnsi="Times New Roman" w:cs="Times New Roman"/>
              </w:rPr>
            </w:pPr>
            <w:bookmarkStart w:id="6" w:name="OLE_LINK107"/>
            <w:bookmarkStart w:id="7" w:name="OLE_LINK108"/>
            <w:bookmarkStart w:id="8" w:name="OLE_LINK113"/>
            <w:r w:rsidRPr="00463B2F">
              <w:rPr>
                <w:rFonts w:ascii="Times New Roman" w:eastAsia="DengXian" w:hAnsi="Times New Roman" w:cs="Times New Roman"/>
                <w:color w:val="000000"/>
              </w:rPr>
              <w:t>Plant hormone signal transduction</w:t>
            </w:r>
            <w:bookmarkEnd w:id="6"/>
            <w:bookmarkEnd w:id="7"/>
            <w:bookmarkEnd w:id="8"/>
          </w:p>
        </w:tc>
        <w:tc>
          <w:tcPr>
            <w:tcW w:w="2096" w:type="dxa"/>
          </w:tcPr>
          <w:p w:rsidR="008D0B4C" w:rsidRPr="00463B2F" w:rsidRDefault="008D0B4C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ko04075</w:t>
            </w:r>
          </w:p>
        </w:tc>
        <w:tc>
          <w:tcPr>
            <w:tcW w:w="2096" w:type="dxa"/>
          </w:tcPr>
          <w:p w:rsidR="008D0B4C" w:rsidRPr="00463B2F" w:rsidRDefault="008D0B4C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6" w:type="dxa"/>
          </w:tcPr>
          <w:p w:rsidR="008D0B4C" w:rsidRPr="00463B2F" w:rsidRDefault="008D0B4C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2096" w:type="dxa"/>
            <w:vAlign w:val="center"/>
          </w:tcPr>
          <w:p w:rsidR="008D0B4C" w:rsidRPr="00463B2F" w:rsidRDefault="008D0B4C" w:rsidP="00463B2F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0.00107873</w:t>
            </w:r>
          </w:p>
        </w:tc>
        <w:tc>
          <w:tcPr>
            <w:tcW w:w="2096" w:type="dxa"/>
            <w:vAlign w:val="center"/>
          </w:tcPr>
          <w:p w:rsidR="008D0B4C" w:rsidRPr="00463B2F" w:rsidRDefault="008D0B4C" w:rsidP="00463B2F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0.02049595</w:t>
            </w:r>
          </w:p>
        </w:tc>
        <w:tc>
          <w:tcPr>
            <w:tcW w:w="2097" w:type="dxa"/>
          </w:tcPr>
          <w:p w:rsidR="008D0B4C" w:rsidRPr="00463B2F" w:rsidRDefault="00D949EB" w:rsidP="00463B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GNo.</w:t>
            </w:r>
            <w:r>
              <w:rPr>
                <w:rFonts w:ascii="Times New Roman" w:hAnsi="Times New Roman" w:cs="Times New Roman"/>
              </w:rPr>
              <w:t>96</w:t>
            </w:r>
            <w:r w:rsidRPr="00463B2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NG</w:t>
            </w:r>
          </w:p>
        </w:tc>
      </w:tr>
      <w:tr w:rsidR="008D0B4C" w:rsidRPr="00463B2F" w:rsidTr="002A6808">
        <w:tc>
          <w:tcPr>
            <w:tcW w:w="2096" w:type="dxa"/>
            <w:vAlign w:val="center"/>
          </w:tcPr>
          <w:p w:rsidR="008D0B4C" w:rsidRPr="00463B2F" w:rsidRDefault="008D0B4C" w:rsidP="00463B2F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Diterpenoid biosynthesis</w:t>
            </w:r>
          </w:p>
        </w:tc>
        <w:tc>
          <w:tcPr>
            <w:tcW w:w="2096" w:type="dxa"/>
          </w:tcPr>
          <w:p w:rsidR="008D0B4C" w:rsidRPr="00463B2F" w:rsidRDefault="008D0B4C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ko00904</w:t>
            </w:r>
          </w:p>
        </w:tc>
        <w:tc>
          <w:tcPr>
            <w:tcW w:w="2096" w:type="dxa"/>
          </w:tcPr>
          <w:p w:rsidR="008D0B4C" w:rsidRPr="00463B2F" w:rsidRDefault="008D0B4C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6" w:type="dxa"/>
          </w:tcPr>
          <w:p w:rsidR="008D0B4C" w:rsidRPr="00463B2F" w:rsidRDefault="008D0B4C" w:rsidP="00463B2F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096" w:type="dxa"/>
            <w:vAlign w:val="center"/>
          </w:tcPr>
          <w:p w:rsidR="008D0B4C" w:rsidRPr="00463B2F" w:rsidRDefault="008D0B4C" w:rsidP="00463B2F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0.00049875</w:t>
            </w:r>
          </w:p>
        </w:tc>
        <w:tc>
          <w:tcPr>
            <w:tcW w:w="2096" w:type="dxa"/>
            <w:vAlign w:val="center"/>
          </w:tcPr>
          <w:p w:rsidR="008D0B4C" w:rsidRPr="00463B2F" w:rsidRDefault="008D0B4C" w:rsidP="00463B2F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0.01645875</w:t>
            </w:r>
          </w:p>
        </w:tc>
        <w:tc>
          <w:tcPr>
            <w:tcW w:w="2097" w:type="dxa"/>
            <w:vAlign w:val="center"/>
          </w:tcPr>
          <w:p w:rsidR="008D0B4C" w:rsidRPr="00463B2F" w:rsidRDefault="00D949EB" w:rsidP="00463B2F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GNo.45</w:t>
            </w:r>
            <w:r w:rsidRPr="00463B2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GNo.96</w:t>
            </w:r>
          </w:p>
        </w:tc>
      </w:tr>
      <w:tr w:rsidR="00D949EB" w:rsidRPr="00463B2F" w:rsidTr="002A6808">
        <w:tc>
          <w:tcPr>
            <w:tcW w:w="2096" w:type="dxa"/>
            <w:vAlign w:val="center"/>
          </w:tcPr>
          <w:p w:rsidR="00D949EB" w:rsidRPr="00463B2F" w:rsidRDefault="00D949EB" w:rsidP="00D949EB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Plant hormone signal transduction</w:t>
            </w:r>
          </w:p>
        </w:tc>
        <w:tc>
          <w:tcPr>
            <w:tcW w:w="2096" w:type="dxa"/>
            <w:vAlign w:val="center"/>
          </w:tcPr>
          <w:p w:rsidR="00D949EB" w:rsidRPr="00463B2F" w:rsidRDefault="00D949EB" w:rsidP="00D949EB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ko04075</w:t>
            </w:r>
          </w:p>
        </w:tc>
        <w:tc>
          <w:tcPr>
            <w:tcW w:w="2096" w:type="dxa"/>
          </w:tcPr>
          <w:p w:rsidR="00D949EB" w:rsidRPr="00463B2F" w:rsidRDefault="00D949EB" w:rsidP="00D949EB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96" w:type="dxa"/>
          </w:tcPr>
          <w:p w:rsidR="00D949EB" w:rsidRPr="00463B2F" w:rsidRDefault="00D949EB" w:rsidP="00D949EB">
            <w:pPr>
              <w:jc w:val="center"/>
              <w:rPr>
                <w:rFonts w:ascii="Times New Roman" w:hAnsi="Times New Roman" w:cs="Times New Roman"/>
              </w:rPr>
            </w:pPr>
            <w:r w:rsidRPr="00463B2F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2096" w:type="dxa"/>
            <w:vAlign w:val="center"/>
          </w:tcPr>
          <w:p w:rsidR="00D949EB" w:rsidRPr="00463B2F" w:rsidRDefault="00D949EB" w:rsidP="00D949EB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0.00468486</w:t>
            </w:r>
          </w:p>
        </w:tc>
        <w:tc>
          <w:tcPr>
            <w:tcW w:w="2096" w:type="dxa"/>
            <w:vAlign w:val="center"/>
          </w:tcPr>
          <w:p w:rsidR="00D949EB" w:rsidRPr="00463B2F" w:rsidRDefault="00D949EB" w:rsidP="00D949EB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 w:rsidRPr="00463B2F">
              <w:rPr>
                <w:rFonts w:ascii="Times New Roman" w:eastAsia="DengXian" w:hAnsi="Times New Roman" w:cs="Times New Roman"/>
                <w:color w:val="000000"/>
              </w:rPr>
              <w:t>0.15460052</w:t>
            </w:r>
          </w:p>
        </w:tc>
        <w:tc>
          <w:tcPr>
            <w:tcW w:w="2097" w:type="dxa"/>
            <w:vAlign w:val="center"/>
          </w:tcPr>
          <w:p w:rsidR="00D949EB" w:rsidRPr="00463B2F" w:rsidRDefault="00D949EB" w:rsidP="00D949EB">
            <w:pPr>
              <w:jc w:val="center"/>
              <w:rPr>
                <w:rFonts w:ascii="Times New Roman" w:eastAsia="DengXi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GNo.45</w:t>
            </w:r>
            <w:r w:rsidRPr="00463B2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GNo.96</w:t>
            </w:r>
          </w:p>
        </w:tc>
      </w:tr>
    </w:tbl>
    <w:p w:rsidR="002A6808" w:rsidRPr="00463B2F" w:rsidRDefault="002A6808" w:rsidP="00463B2F">
      <w:pPr>
        <w:jc w:val="center"/>
        <w:rPr>
          <w:rFonts w:ascii="Times New Roman" w:hAnsi="Times New Roman" w:cs="Times New Roman"/>
        </w:rPr>
      </w:pPr>
    </w:p>
    <w:p w:rsidR="002A6808" w:rsidRPr="00463B2F" w:rsidRDefault="002A6808" w:rsidP="00463B2F">
      <w:pPr>
        <w:rPr>
          <w:rFonts w:ascii="Times New Roman" w:hAnsi="Times New Roman" w:cs="Times New Roman"/>
        </w:rPr>
      </w:pPr>
      <w:r w:rsidRPr="00463B2F">
        <w:rPr>
          <w:rFonts w:ascii="Times New Roman" w:hAnsi="Times New Roman" w:cs="Times New Roman"/>
        </w:rPr>
        <w:t xml:space="preserve">Table </w:t>
      </w:r>
      <w:bookmarkStart w:id="9" w:name="OLE_LINK99"/>
      <w:bookmarkStart w:id="10" w:name="OLE_LINK100"/>
      <w:r w:rsidR="004E66CE" w:rsidRPr="00463B2F">
        <w:rPr>
          <w:rFonts w:ascii="Times New Roman" w:hAnsi="Times New Roman" w:cs="Times New Roman"/>
        </w:rPr>
        <w:t>S4</w:t>
      </w:r>
      <w:r w:rsidRPr="00463B2F">
        <w:rPr>
          <w:rFonts w:ascii="Times New Roman" w:hAnsi="Times New Roman" w:cs="Times New Roman"/>
        </w:rPr>
        <w:t xml:space="preserve"> Significant pathways in cucumber fruit as identified by KEGG analysis in </w:t>
      </w:r>
      <w:bookmarkStart w:id="11" w:name="OLE_LINK97"/>
      <w:bookmarkStart w:id="12" w:name="OLE_LINK98"/>
      <w:r w:rsidRPr="00463B2F">
        <w:rPr>
          <w:rFonts w:ascii="Times New Roman" w:hAnsi="Times New Roman" w:cs="Times New Roman"/>
        </w:rPr>
        <w:t>different comparison</w:t>
      </w:r>
      <w:bookmarkEnd w:id="11"/>
      <w:bookmarkEnd w:id="12"/>
      <w:r w:rsidRPr="00463B2F">
        <w:rPr>
          <w:rFonts w:ascii="Times New Roman" w:hAnsi="Times New Roman" w:cs="Times New Roman"/>
        </w:rPr>
        <w:t xml:space="preserve"> combinations.</w:t>
      </w:r>
      <w:bookmarkStart w:id="13" w:name="_GoBack"/>
      <w:bookmarkEnd w:id="9"/>
      <w:bookmarkEnd w:id="10"/>
      <w:bookmarkEnd w:id="13"/>
    </w:p>
    <w:sectPr w:rsidR="002A6808" w:rsidRPr="00463B2F" w:rsidSect="006B3199">
      <w:pgSz w:w="16838" w:h="11906" w:orient="landscape"/>
      <w:pgMar w:top="1797" w:right="1021" w:bottom="1797" w:left="1134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AB0"/>
    <w:rsid w:val="00006B81"/>
    <w:rsid w:val="00057DDD"/>
    <w:rsid w:val="00062108"/>
    <w:rsid w:val="0009476B"/>
    <w:rsid w:val="00096AAD"/>
    <w:rsid w:val="000A18CE"/>
    <w:rsid w:val="000A6679"/>
    <w:rsid w:val="000B77B2"/>
    <w:rsid w:val="000F03DE"/>
    <w:rsid w:val="00104831"/>
    <w:rsid w:val="0014143D"/>
    <w:rsid w:val="00144BA6"/>
    <w:rsid w:val="00157B71"/>
    <w:rsid w:val="00181CC1"/>
    <w:rsid w:val="001A1D60"/>
    <w:rsid w:val="001A5CAB"/>
    <w:rsid w:val="001D5F8D"/>
    <w:rsid w:val="00236861"/>
    <w:rsid w:val="00297C1A"/>
    <w:rsid w:val="002A6808"/>
    <w:rsid w:val="002C32A7"/>
    <w:rsid w:val="002C63B8"/>
    <w:rsid w:val="00301349"/>
    <w:rsid w:val="003216E7"/>
    <w:rsid w:val="00337549"/>
    <w:rsid w:val="003441CC"/>
    <w:rsid w:val="00352E59"/>
    <w:rsid w:val="00353E37"/>
    <w:rsid w:val="00367652"/>
    <w:rsid w:val="003712BF"/>
    <w:rsid w:val="00395F6E"/>
    <w:rsid w:val="003A1706"/>
    <w:rsid w:val="003D73A6"/>
    <w:rsid w:val="00400F99"/>
    <w:rsid w:val="004038B6"/>
    <w:rsid w:val="00421078"/>
    <w:rsid w:val="00421FE9"/>
    <w:rsid w:val="00463B2F"/>
    <w:rsid w:val="00484458"/>
    <w:rsid w:val="004A0B50"/>
    <w:rsid w:val="004E1523"/>
    <w:rsid w:val="004E66CE"/>
    <w:rsid w:val="00502FF3"/>
    <w:rsid w:val="005107B5"/>
    <w:rsid w:val="00517B7A"/>
    <w:rsid w:val="00526659"/>
    <w:rsid w:val="00527065"/>
    <w:rsid w:val="0052786C"/>
    <w:rsid w:val="00527C49"/>
    <w:rsid w:val="005320FF"/>
    <w:rsid w:val="00532DAD"/>
    <w:rsid w:val="00573217"/>
    <w:rsid w:val="00585F5A"/>
    <w:rsid w:val="005E416E"/>
    <w:rsid w:val="00650DAA"/>
    <w:rsid w:val="00683286"/>
    <w:rsid w:val="006A1918"/>
    <w:rsid w:val="006B3199"/>
    <w:rsid w:val="006E0968"/>
    <w:rsid w:val="006E2BED"/>
    <w:rsid w:val="00764C74"/>
    <w:rsid w:val="007B788B"/>
    <w:rsid w:val="007D2460"/>
    <w:rsid w:val="007E2AB0"/>
    <w:rsid w:val="007F3C54"/>
    <w:rsid w:val="007F473A"/>
    <w:rsid w:val="00844C41"/>
    <w:rsid w:val="00852BDC"/>
    <w:rsid w:val="00866637"/>
    <w:rsid w:val="00883DBB"/>
    <w:rsid w:val="00893B5C"/>
    <w:rsid w:val="008B5BF9"/>
    <w:rsid w:val="008D0B4C"/>
    <w:rsid w:val="0090239B"/>
    <w:rsid w:val="00984472"/>
    <w:rsid w:val="009C3B67"/>
    <w:rsid w:val="009D66CF"/>
    <w:rsid w:val="009E3D79"/>
    <w:rsid w:val="00A63EAB"/>
    <w:rsid w:val="00AC6796"/>
    <w:rsid w:val="00AE25A3"/>
    <w:rsid w:val="00AE7BE9"/>
    <w:rsid w:val="00AF7409"/>
    <w:rsid w:val="00B04B1B"/>
    <w:rsid w:val="00B06E9A"/>
    <w:rsid w:val="00B3197E"/>
    <w:rsid w:val="00B47E82"/>
    <w:rsid w:val="00B97F56"/>
    <w:rsid w:val="00BA48B2"/>
    <w:rsid w:val="00BC37F3"/>
    <w:rsid w:val="00BD07B2"/>
    <w:rsid w:val="00BD0F5E"/>
    <w:rsid w:val="00BF0356"/>
    <w:rsid w:val="00C04315"/>
    <w:rsid w:val="00C258D2"/>
    <w:rsid w:val="00C31586"/>
    <w:rsid w:val="00C930A9"/>
    <w:rsid w:val="00CA2A6A"/>
    <w:rsid w:val="00CC3200"/>
    <w:rsid w:val="00CE21A7"/>
    <w:rsid w:val="00CE5503"/>
    <w:rsid w:val="00CF1C01"/>
    <w:rsid w:val="00D13F72"/>
    <w:rsid w:val="00D163D1"/>
    <w:rsid w:val="00D63FE2"/>
    <w:rsid w:val="00D92D3C"/>
    <w:rsid w:val="00D949EB"/>
    <w:rsid w:val="00D97AFD"/>
    <w:rsid w:val="00DB5EC1"/>
    <w:rsid w:val="00EB08A1"/>
    <w:rsid w:val="00EB43BF"/>
    <w:rsid w:val="00EE5AB0"/>
    <w:rsid w:val="00F4154A"/>
    <w:rsid w:val="00F651F8"/>
    <w:rsid w:val="00F72C1C"/>
    <w:rsid w:val="00FB15E2"/>
    <w:rsid w:val="00FE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676CB"/>
  <w15:chartTrackingRefBased/>
  <w15:docId w15:val="{8ADFCA31-3C59-E048-B5E4-6A3D5ADFE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0B4C"/>
    <w:rPr>
      <w:rFonts w:ascii="宋体" w:eastAsia="宋体" w:hAnsi="宋体" w:cs="宋体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5A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8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Miaoli</cp:lastModifiedBy>
  <cp:revision>4</cp:revision>
  <dcterms:created xsi:type="dcterms:W3CDTF">2019-02-19T08:41:00Z</dcterms:created>
  <dcterms:modified xsi:type="dcterms:W3CDTF">2019-07-08T08:44:00Z</dcterms:modified>
</cp:coreProperties>
</file>